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E3" w:rsidRPr="00981B0F" w:rsidRDefault="00AD75E3" w:rsidP="00AD75E3">
      <w:pPr>
        <w:shd w:val="clear" w:color="auto" w:fill="FFFFFF"/>
        <w:spacing w:before="278" w:line="312" w:lineRule="exact"/>
        <w:ind w:left="1421" w:right="998" w:firstLine="466"/>
        <w:jc w:val="center"/>
        <w:rPr>
          <w:b/>
        </w:rPr>
      </w:pPr>
      <w:r w:rsidRPr="00981B0F">
        <w:rPr>
          <w:rFonts w:eastAsia="Times New Roman"/>
          <w:b/>
          <w:color w:val="000000"/>
          <w:spacing w:val="-7"/>
          <w:sz w:val="27"/>
          <w:szCs w:val="27"/>
        </w:rPr>
        <w:t xml:space="preserve">Условия и порядок предоставления </w:t>
      </w:r>
      <w:r>
        <w:rPr>
          <w:rFonts w:eastAsia="Times New Roman"/>
          <w:b/>
          <w:color w:val="000000"/>
          <w:spacing w:val="-7"/>
          <w:sz w:val="27"/>
          <w:szCs w:val="27"/>
        </w:rPr>
        <w:t>субсидии по мероприятию « Поддержка социально – значимых услуг в сельских населенных пунктах»</w:t>
      </w:r>
    </w:p>
    <w:p w:rsidR="00AD75E3" w:rsidRDefault="00AD75E3" w:rsidP="00AD75E3">
      <w:pPr>
        <w:numPr>
          <w:ilvl w:val="0"/>
          <w:numId w:val="1"/>
        </w:numPr>
        <w:shd w:val="clear" w:color="auto" w:fill="FFFFFF"/>
        <w:spacing w:before="307"/>
        <w:jc w:val="center"/>
        <w:rPr>
          <w:rFonts w:eastAsia="Times New Roman"/>
          <w:b/>
          <w:color w:val="000000"/>
          <w:spacing w:val="-7"/>
          <w:sz w:val="27"/>
          <w:szCs w:val="27"/>
        </w:rPr>
      </w:pPr>
      <w:r w:rsidRPr="00981B0F">
        <w:rPr>
          <w:rFonts w:eastAsia="Times New Roman"/>
          <w:b/>
          <w:color w:val="000000"/>
          <w:spacing w:val="-7"/>
          <w:sz w:val="27"/>
          <w:szCs w:val="27"/>
        </w:rPr>
        <w:t>Общие положения</w:t>
      </w:r>
    </w:p>
    <w:p w:rsidR="00AD75E3" w:rsidRPr="00981B0F" w:rsidRDefault="00AD75E3" w:rsidP="00AD75E3">
      <w:pPr>
        <w:shd w:val="clear" w:color="auto" w:fill="FFFFFF"/>
        <w:spacing w:before="307"/>
        <w:ind w:left="413"/>
        <w:rPr>
          <w:b/>
        </w:rPr>
      </w:pPr>
    </w:p>
    <w:p w:rsidR="00AD75E3" w:rsidRDefault="00AD75E3" w:rsidP="00AD75E3">
      <w:pPr>
        <w:shd w:val="clear" w:color="auto" w:fill="FFFFFF"/>
        <w:spacing w:line="269" w:lineRule="exact"/>
        <w:ind w:left="43" w:right="67" w:firstLine="672"/>
        <w:jc w:val="both"/>
      </w:pPr>
      <w:r>
        <w:rPr>
          <w:rFonts w:eastAsia="Times New Roman"/>
          <w:color w:val="434343"/>
          <w:spacing w:val="-12"/>
          <w:sz w:val="25"/>
          <w:szCs w:val="25"/>
        </w:rPr>
        <w:t xml:space="preserve"> </w:t>
      </w:r>
    </w:p>
    <w:p w:rsidR="00AD75E3" w:rsidRDefault="00AD75E3" w:rsidP="00AD75E3">
      <w:pPr>
        <w:shd w:val="clear" w:color="auto" w:fill="FFFFFF"/>
        <w:spacing w:line="269" w:lineRule="exact"/>
        <w:ind w:left="38" w:right="72" w:firstLine="667"/>
        <w:jc w:val="both"/>
      </w:pPr>
      <w:r>
        <w:rPr>
          <w:color w:val="434343"/>
          <w:spacing w:val="-10"/>
          <w:sz w:val="25"/>
          <w:szCs w:val="25"/>
        </w:rPr>
        <w:t xml:space="preserve">1.1. </w:t>
      </w:r>
      <w:r>
        <w:rPr>
          <w:rFonts w:eastAsia="Times New Roman"/>
          <w:color w:val="434343"/>
          <w:spacing w:val="-10"/>
          <w:sz w:val="25"/>
          <w:szCs w:val="25"/>
        </w:rPr>
        <w:t xml:space="preserve">Субсидии муниципального бюджета МО «Среднеколымский улус (район)»  на </w:t>
      </w:r>
      <w:r>
        <w:rPr>
          <w:rFonts w:eastAsia="Times New Roman"/>
          <w:color w:val="434343"/>
          <w:spacing w:val="-11"/>
          <w:sz w:val="25"/>
          <w:szCs w:val="25"/>
        </w:rPr>
        <w:t xml:space="preserve">финансирование мероприятия по поддержке социально значимых услуг в сельских </w:t>
      </w:r>
      <w:r>
        <w:rPr>
          <w:rFonts w:eastAsia="Times New Roman"/>
          <w:color w:val="434343"/>
          <w:spacing w:val="-13"/>
          <w:sz w:val="25"/>
          <w:szCs w:val="25"/>
        </w:rPr>
        <w:t xml:space="preserve">населенных пунктах предоставляются на компенсацию следующих затрат субъектов малого </w:t>
      </w:r>
      <w:r>
        <w:rPr>
          <w:rFonts w:eastAsia="Times New Roman"/>
          <w:color w:val="434343"/>
          <w:spacing w:val="-14"/>
          <w:sz w:val="25"/>
          <w:szCs w:val="25"/>
        </w:rPr>
        <w:t>и среднего предпринимательства:</w:t>
      </w:r>
    </w:p>
    <w:p w:rsidR="00AD75E3" w:rsidRDefault="00AD75E3" w:rsidP="00AD75E3">
      <w:pPr>
        <w:shd w:val="clear" w:color="auto" w:fill="FFFFFF"/>
        <w:spacing w:line="269" w:lineRule="exact"/>
        <w:ind w:left="34" w:right="82" w:firstLine="677"/>
        <w:jc w:val="both"/>
      </w:pPr>
      <w:r>
        <w:rPr>
          <w:color w:val="434343"/>
          <w:spacing w:val="-2"/>
          <w:sz w:val="25"/>
          <w:szCs w:val="25"/>
        </w:rPr>
        <w:t xml:space="preserve">- </w:t>
      </w:r>
      <w:r>
        <w:rPr>
          <w:rFonts w:eastAsia="Times New Roman"/>
          <w:color w:val="434343"/>
          <w:spacing w:val="-2"/>
          <w:sz w:val="25"/>
          <w:szCs w:val="25"/>
        </w:rPr>
        <w:t xml:space="preserve">по платежам за коммунальные услуги, в том числе за дровяное отопление </w:t>
      </w:r>
      <w:r>
        <w:rPr>
          <w:rFonts w:eastAsia="Times New Roman"/>
          <w:color w:val="434343"/>
          <w:spacing w:val="-14"/>
          <w:sz w:val="25"/>
          <w:szCs w:val="25"/>
        </w:rPr>
        <w:t>помещения, используемого в процессе ведения предпринимательской деятельности;</w:t>
      </w:r>
    </w:p>
    <w:p w:rsidR="00AD75E3" w:rsidRDefault="00AD75E3" w:rsidP="00AD75E3">
      <w:pPr>
        <w:shd w:val="clear" w:color="auto" w:fill="FFFFFF"/>
        <w:spacing w:line="269" w:lineRule="exact"/>
        <w:ind w:left="24" w:right="82" w:firstLine="682"/>
        <w:jc w:val="both"/>
      </w:pPr>
      <w:r>
        <w:rPr>
          <w:color w:val="434343"/>
          <w:spacing w:val="-6"/>
          <w:sz w:val="25"/>
          <w:szCs w:val="25"/>
        </w:rPr>
        <w:t>-</w:t>
      </w:r>
      <w:r>
        <w:rPr>
          <w:rFonts w:eastAsia="Times New Roman"/>
          <w:color w:val="434343"/>
          <w:spacing w:val="-6"/>
          <w:sz w:val="25"/>
          <w:szCs w:val="25"/>
        </w:rPr>
        <w:t xml:space="preserve">арендная плата за имущество, используемое при оказании социально значимых </w:t>
      </w:r>
      <w:r>
        <w:rPr>
          <w:rFonts w:eastAsia="Times New Roman"/>
          <w:color w:val="434343"/>
          <w:spacing w:val="-15"/>
          <w:sz w:val="25"/>
          <w:szCs w:val="25"/>
        </w:rPr>
        <w:t>услуг населению;</w:t>
      </w:r>
    </w:p>
    <w:p w:rsidR="00AD75E3" w:rsidRDefault="00AD75E3" w:rsidP="00AD75E3">
      <w:pPr>
        <w:shd w:val="clear" w:color="auto" w:fill="FFFFFF"/>
        <w:spacing w:line="269" w:lineRule="exact"/>
        <w:ind w:left="29" w:right="82" w:firstLine="672"/>
        <w:jc w:val="both"/>
      </w:pPr>
      <w:r>
        <w:rPr>
          <w:color w:val="434343"/>
          <w:spacing w:val="-12"/>
          <w:sz w:val="25"/>
          <w:szCs w:val="25"/>
        </w:rPr>
        <w:t xml:space="preserve">- </w:t>
      </w:r>
      <w:r>
        <w:rPr>
          <w:rFonts w:eastAsia="Times New Roman"/>
          <w:color w:val="434343"/>
          <w:spacing w:val="-12"/>
          <w:sz w:val="25"/>
          <w:szCs w:val="25"/>
        </w:rPr>
        <w:t xml:space="preserve">приобретение и (или) обновление оборудования, расширение материальной базы, связанного с оказанием социально </w:t>
      </w:r>
      <w:r>
        <w:rPr>
          <w:rFonts w:eastAsia="Times New Roman"/>
          <w:color w:val="434343"/>
          <w:spacing w:val="-16"/>
          <w:sz w:val="25"/>
          <w:szCs w:val="25"/>
        </w:rPr>
        <w:t>значимых услуг;</w:t>
      </w:r>
    </w:p>
    <w:p w:rsidR="00AD75E3" w:rsidRDefault="00AD75E3" w:rsidP="00AD75E3">
      <w:pPr>
        <w:shd w:val="clear" w:color="auto" w:fill="FFFFFF"/>
        <w:spacing w:line="269" w:lineRule="exact"/>
        <w:ind w:left="701"/>
        <w:rPr>
          <w:rFonts w:eastAsia="Times New Roman"/>
          <w:color w:val="434343"/>
          <w:spacing w:val="-13"/>
          <w:sz w:val="25"/>
          <w:szCs w:val="25"/>
        </w:rPr>
      </w:pPr>
      <w:r>
        <w:rPr>
          <w:color w:val="434343"/>
          <w:spacing w:val="-13"/>
          <w:sz w:val="25"/>
          <w:szCs w:val="25"/>
        </w:rPr>
        <w:t xml:space="preserve">- </w:t>
      </w:r>
      <w:r>
        <w:rPr>
          <w:rFonts w:eastAsia="Times New Roman"/>
          <w:color w:val="434343"/>
          <w:spacing w:val="-13"/>
          <w:sz w:val="25"/>
          <w:szCs w:val="25"/>
        </w:rPr>
        <w:t>технологическое присоединение к сетям инженерно-технического обеспечения.</w:t>
      </w:r>
    </w:p>
    <w:p w:rsidR="00AD75E3" w:rsidRDefault="00AD75E3" w:rsidP="00AD75E3">
      <w:pPr>
        <w:shd w:val="clear" w:color="auto" w:fill="FFFFFF"/>
        <w:spacing w:line="269" w:lineRule="exact"/>
        <w:ind w:left="701"/>
        <w:rPr>
          <w:rFonts w:eastAsia="Times New Roman"/>
          <w:color w:val="434343"/>
          <w:spacing w:val="-13"/>
          <w:sz w:val="25"/>
          <w:szCs w:val="25"/>
        </w:rPr>
      </w:pPr>
      <w:r>
        <w:rPr>
          <w:color w:val="434343"/>
          <w:spacing w:val="-13"/>
          <w:sz w:val="25"/>
          <w:szCs w:val="25"/>
        </w:rPr>
        <w:t>-</w:t>
      </w:r>
      <w:r>
        <w:rPr>
          <w:rFonts w:eastAsia="Times New Roman"/>
          <w:color w:val="434343"/>
          <w:spacing w:val="-13"/>
          <w:sz w:val="25"/>
          <w:szCs w:val="25"/>
        </w:rPr>
        <w:t xml:space="preserve"> возмещение части  затрат по кредитам, уплата процентов по кредитам полученных в кредитных организациях, по лизинговым платежам в части дохода лизингополучателя.</w:t>
      </w:r>
    </w:p>
    <w:p w:rsidR="00AD75E3" w:rsidRPr="00981B0F" w:rsidRDefault="00AD75E3" w:rsidP="00AD75E3">
      <w:pPr>
        <w:shd w:val="clear" w:color="auto" w:fill="FFFFFF"/>
        <w:spacing w:before="302"/>
        <w:ind w:right="19"/>
        <w:jc w:val="center"/>
        <w:rPr>
          <w:b/>
        </w:rPr>
      </w:pPr>
      <w:r w:rsidRPr="00981B0F">
        <w:rPr>
          <w:b/>
          <w:color w:val="000000"/>
          <w:spacing w:val="-6"/>
          <w:sz w:val="27"/>
          <w:szCs w:val="27"/>
        </w:rPr>
        <w:t xml:space="preserve">2. </w:t>
      </w:r>
      <w:r w:rsidRPr="00981B0F">
        <w:rPr>
          <w:rFonts w:eastAsia="Times New Roman"/>
          <w:b/>
          <w:color w:val="000000"/>
          <w:spacing w:val="-6"/>
          <w:sz w:val="27"/>
          <w:szCs w:val="27"/>
        </w:rPr>
        <w:t xml:space="preserve">Условия предоставления </w:t>
      </w:r>
      <w:r>
        <w:rPr>
          <w:rFonts w:eastAsia="Times New Roman"/>
          <w:b/>
          <w:color w:val="000000"/>
          <w:spacing w:val="-6"/>
          <w:sz w:val="27"/>
          <w:szCs w:val="27"/>
        </w:rPr>
        <w:t>субсидии</w:t>
      </w:r>
    </w:p>
    <w:p w:rsidR="00AD75E3" w:rsidRDefault="00AD75E3" w:rsidP="00AD75E3">
      <w:pPr>
        <w:shd w:val="clear" w:color="auto" w:fill="FFFFFF"/>
        <w:spacing w:line="269" w:lineRule="exact"/>
        <w:ind w:left="701"/>
      </w:pPr>
    </w:p>
    <w:p w:rsidR="00AD75E3" w:rsidRDefault="00AD75E3" w:rsidP="00AD75E3">
      <w:pPr>
        <w:shd w:val="clear" w:color="auto" w:fill="FFFFFF"/>
        <w:spacing w:line="269" w:lineRule="exact"/>
        <w:ind w:left="14" w:right="86" w:firstLine="667"/>
        <w:jc w:val="both"/>
      </w:pPr>
      <w:r>
        <w:rPr>
          <w:color w:val="434343"/>
          <w:spacing w:val="-12"/>
          <w:sz w:val="25"/>
          <w:szCs w:val="25"/>
        </w:rPr>
        <w:t xml:space="preserve">2.1 </w:t>
      </w:r>
      <w:r>
        <w:rPr>
          <w:rFonts w:eastAsia="Times New Roman"/>
          <w:color w:val="434343"/>
          <w:spacing w:val="-12"/>
          <w:sz w:val="25"/>
          <w:szCs w:val="25"/>
        </w:rPr>
        <w:t xml:space="preserve">Субсидии на возмещение части затрат по платежам за коммунальные услуги, в </w:t>
      </w:r>
      <w:r>
        <w:rPr>
          <w:rFonts w:eastAsia="Times New Roman"/>
          <w:color w:val="434343"/>
          <w:spacing w:val="-10"/>
          <w:sz w:val="25"/>
          <w:szCs w:val="25"/>
        </w:rPr>
        <w:t xml:space="preserve">том числе за дровяное отопление, предоставляются субъектам малого и среднего </w:t>
      </w:r>
      <w:r>
        <w:rPr>
          <w:rFonts w:eastAsia="Times New Roman"/>
          <w:color w:val="434343"/>
          <w:spacing w:val="-5"/>
          <w:sz w:val="25"/>
          <w:szCs w:val="25"/>
        </w:rPr>
        <w:t xml:space="preserve">предпринимательства из расчета 50 процентов произведенных субъектами малого и </w:t>
      </w:r>
      <w:r>
        <w:rPr>
          <w:rFonts w:eastAsia="Times New Roman"/>
          <w:color w:val="434343"/>
          <w:spacing w:val="-6"/>
          <w:sz w:val="25"/>
          <w:szCs w:val="25"/>
        </w:rPr>
        <w:t xml:space="preserve">среднего предпринимательства затрат по платежам за коммунальные услуги. Сумма </w:t>
      </w:r>
      <w:r>
        <w:rPr>
          <w:rFonts w:eastAsia="Times New Roman"/>
          <w:color w:val="434343"/>
          <w:spacing w:val="-14"/>
          <w:sz w:val="25"/>
          <w:szCs w:val="25"/>
        </w:rPr>
        <w:t>субсидии не должна превышать 200,0 тыс</w:t>
      </w:r>
      <w:proofErr w:type="gramStart"/>
      <w:r>
        <w:rPr>
          <w:rFonts w:eastAsia="Times New Roman"/>
          <w:color w:val="434343"/>
          <w:spacing w:val="-14"/>
          <w:sz w:val="25"/>
          <w:szCs w:val="25"/>
        </w:rPr>
        <w:t>.р</w:t>
      </w:r>
      <w:proofErr w:type="gramEnd"/>
      <w:r>
        <w:rPr>
          <w:rFonts w:eastAsia="Times New Roman"/>
          <w:color w:val="434343"/>
          <w:spacing w:val="-14"/>
          <w:sz w:val="25"/>
          <w:szCs w:val="25"/>
        </w:rPr>
        <w:t>ублей на одного получателя.</w:t>
      </w:r>
    </w:p>
    <w:p w:rsidR="00AD75E3" w:rsidRDefault="00AD75E3" w:rsidP="00AD75E3">
      <w:pPr>
        <w:shd w:val="clear" w:color="auto" w:fill="FFFFFF"/>
        <w:spacing w:line="269" w:lineRule="exact"/>
        <w:ind w:left="14" w:right="91" w:firstLine="667"/>
        <w:jc w:val="both"/>
      </w:pPr>
      <w:r>
        <w:rPr>
          <w:color w:val="434343"/>
          <w:spacing w:val="-12"/>
          <w:sz w:val="25"/>
          <w:szCs w:val="25"/>
        </w:rPr>
        <w:t xml:space="preserve">2.2. </w:t>
      </w:r>
      <w:r>
        <w:rPr>
          <w:rFonts w:eastAsia="Times New Roman"/>
          <w:color w:val="434343"/>
          <w:spacing w:val="-12"/>
          <w:sz w:val="25"/>
          <w:szCs w:val="25"/>
        </w:rPr>
        <w:t xml:space="preserve">Предельный размер субсидии на компенсацию части затрат на арендную плату </w:t>
      </w:r>
      <w:r>
        <w:rPr>
          <w:rFonts w:eastAsia="Times New Roman"/>
          <w:color w:val="434343"/>
          <w:spacing w:val="-13"/>
          <w:sz w:val="25"/>
          <w:szCs w:val="25"/>
        </w:rPr>
        <w:t xml:space="preserve">за имущество одному субъекту малого и среднего предпринимательства составляет не более </w:t>
      </w:r>
      <w:r>
        <w:rPr>
          <w:rFonts w:eastAsia="Times New Roman"/>
          <w:color w:val="434343"/>
          <w:spacing w:val="-6"/>
          <w:sz w:val="25"/>
          <w:szCs w:val="25"/>
        </w:rPr>
        <w:t xml:space="preserve">50 процентов документально подтвержденных расходов. Сумма субсидии не должна </w:t>
      </w:r>
      <w:r>
        <w:rPr>
          <w:rFonts w:eastAsia="Times New Roman"/>
          <w:color w:val="434343"/>
          <w:spacing w:val="-14"/>
          <w:sz w:val="25"/>
          <w:szCs w:val="25"/>
        </w:rPr>
        <w:t>превышать 500,0 тыс. рублей.</w:t>
      </w:r>
    </w:p>
    <w:p w:rsidR="00AD75E3" w:rsidRDefault="00AD75E3" w:rsidP="00AD75E3">
      <w:pPr>
        <w:shd w:val="clear" w:color="auto" w:fill="FFFFFF"/>
        <w:spacing w:line="264" w:lineRule="exact"/>
        <w:ind w:right="96" w:firstLine="667"/>
        <w:jc w:val="both"/>
      </w:pPr>
      <w:r>
        <w:rPr>
          <w:color w:val="434343"/>
          <w:spacing w:val="-10"/>
          <w:sz w:val="25"/>
          <w:szCs w:val="25"/>
        </w:rPr>
        <w:t xml:space="preserve">2.3. </w:t>
      </w:r>
      <w:r>
        <w:rPr>
          <w:rFonts w:eastAsia="Times New Roman"/>
          <w:color w:val="434343"/>
          <w:spacing w:val="-10"/>
          <w:sz w:val="25"/>
          <w:szCs w:val="25"/>
        </w:rPr>
        <w:t xml:space="preserve">Предельный размер субсидии на возмещение части затрат на приобретение и </w:t>
      </w:r>
      <w:r>
        <w:rPr>
          <w:rFonts w:eastAsia="Times New Roman"/>
          <w:color w:val="434343"/>
          <w:spacing w:val="-8"/>
          <w:sz w:val="25"/>
          <w:szCs w:val="25"/>
        </w:rPr>
        <w:t xml:space="preserve">(или) обновление оборудования, связанного с оказанием социально значимых услуг </w:t>
      </w:r>
      <w:r>
        <w:rPr>
          <w:rFonts w:eastAsia="Times New Roman"/>
          <w:color w:val="434343"/>
          <w:spacing w:val="-11"/>
          <w:sz w:val="25"/>
          <w:szCs w:val="25"/>
        </w:rPr>
        <w:t xml:space="preserve">населению, одному субъекту малого и среднего предпринимательства составляет не более </w:t>
      </w:r>
      <w:r>
        <w:rPr>
          <w:rFonts w:eastAsia="Times New Roman"/>
          <w:color w:val="434343"/>
          <w:spacing w:val="-12"/>
          <w:sz w:val="25"/>
          <w:szCs w:val="25"/>
        </w:rPr>
        <w:t xml:space="preserve">80 процентов фактически произведенных и документально подтвержденных затрат. Сумма </w:t>
      </w:r>
      <w:r>
        <w:rPr>
          <w:rFonts w:eastAsia="Times New Roman"/>
          <w:color w:val="434343"/>
          <w:spacing w:val="-14"/>
          <w:sz w:val="25"/>
          <w:szCs w:val="25"/>
        </w:rPr>
        <w:t>субсидии не должна превышать 500,0 тыс. рублей.</w:t>
      </w:r>
    </w:p>
    <w:p w:rsidR="00AD75E3" w:rsidRDefault="00AD75E3" w:rsidP="00AD75E3">
      <w:pPr>
        <w:shd w:val="clear" w:color="auto" w:fill="FFFFFF"/>
        <w:spacing w:line="264" w:lineRule="exact"/>
        <w:ind w:left="5" w:right="110" w:firstLine="667"/>
        <w:jc w:val="both"/>
      </w:pPr>
      <w:r>
        <w:rPr>
          <w:color w:val="434343"/>
          <w:spacing w:val="-10"/>
          <w:sz w:val="25"/>
          <w:szCs w:val="25"/>
        </w:rPr>
        <w:t xml:space="preserve">2.4. </w:t>
      </w:r>
      <w:r>
        <w:rPr>
          <w:rFonts w:eastAsia="Times New Roman"/>
          <w:color w:val="434343"/>
          <w:spacing w:val="-10"/>
          <w:sz w:val="25"/>
          <w:szCs w:val="25"/>
        </w:rPr>
        <w:t xml:space="preserve">Предельный размер субсидии одному получателю на технологическое </w:t>
      </w:r>
      <w:r>
        <w:rPr>
          <w:rFonts w:eastAsia="Times New Roman"/>
          <w:color w:val="434343"/>
          <w:spacing w:val="-7"/>
          <w:sz w:val="25"/>
          <w:szCs w:val="25"/>
        </w:rPr>
        <w:t xml:space="preserve">присоединение составляет 50 процентов от суммы по договору о </w:t>
      </w:r>
      <w:proofErr w:type="gramStart"/>
      <w:r>
        <w:rPr>
          <w:rFonts w:eastAsia="Times New Roman"/>
          <w:color w:val="434343"/>
          <w:spacing w:val="-7"/>
          <w:sz w:val="25"/>
          <w:szCs w:val="25"/>
        </w:rPr>
        <w:t>технологическом</w:t>
      </w:r>
      <w:proofErr w:type="gramEnd"/>
    </w:p>
    <w:p w:rsidR="00AD75E3" w:rsidRDefault="00AD75E3" w:rsidP="00AD75E3">
      <w:pPr>
        <w:shd w:val="clear" w:color="auto" w:fill="FFFFFF"/>
        <w:spacing w:line="259" w:lineRule="exact"/>
        <w:jc w:val="both"/>
      </w:pPr>
      <w:proofErr w:type="gramStart"/>
      <w:r>
        <w:rPr>
          <w:rFonts w:eastAsia="Times New Roman"/>
          <w:color w:val="434343"/>
          <w:spacing w:val="-9"/>
          <w:sz w:val="25"/>
          <w:szCs w:val="25"/>
        </w:rPr>
        <w:t>присоединении</w:t>
      </w:r>
      <w:proofErr w:type="gramEnd"/>
      <w:r>
        <w:rPr>
          <w:rFonts w:eastAsia="Times New Roman"/>
          <w:color w:val="434343"/>
          <w:spacing w:val="-9"/>
          <w:sz w:val="25"/>
          <w:szCs w:val="25"/>
        </w:rPr>
        <w:t xml:space="preserve"> к сетям инженерно-технического обеспечения, заключенному субъектом </w:t>
      </w:r>
      <w:r>
        <w:rPr>
          <w:rFonts w:eastAsia="Times New Roman"/>
          <w:color w:val="434343"/>
          <w:spacing w:val="-12"/>
          <w:sz w:val="25"/>
          <w:szCs w:val="25"/>
        </w:rPr>
        <w:t xml:space="preserve">малого или среднего предпринимательства, но не более 500,0 (пятьсот) тыс. рублей одному </w:t>
      </w:r>
      <w:r>
        <w:rPr>
          <w:rFonts w:eastAsia="Times New Roman"/>
          <w:color w:val="434343"/>
          <w:spacing w:val="-14"/>
          <w:sz w:val="25"/>
          <w:szCs w:val="25"/>
        </w:rPr>
        <w:t>субъекту малого и среднего предпринимательства.</w:t>
      </w:r>
    </w:p>
    <w:p w:rsidR="00AD75E3" w:rsidRDefault="00AD75E3" w:rsidP="00AD75E3">
      <w:pPr>
        <w:numPr>
          <w:ilvl w:val="1"/>
          <w:numId w:val="2"/>
        </w:numPr>
        <w:shd w:val="clear" w:color="auto" w:fill="FFFFFF"/>
        <w:spacing w:before="24" w:line="259" w:lineRule="exact"/>
        <w:ind w:left="0" w:right="10" w:firstLine="671"/>
        <w:jc w:val="both"/>
        <w:rPr>
          <w:rFonts w:eastAsia="Times New Roman"/>
          <w:color w:val="434343"/>
          <w:spacing w:val="-15"/>
          <w:sz w:val="25"/>
          <w:szCs w:val="25"/>
        </w:rPr>
      </w:pPr>
      <w:r>
        <w:rPr>
          <w:rFonts w:eastAsia="Times New Roman"/>
          <w:color w:val="434343"/>
          <w:spacing w:val="-11"/>
          <w:sz w:val="25"/>
          <w:szCs w:val="25"/>
        </w:rPr>
        <w:t>Под сетями инженерно-технического обеспечения понимается совокупность имущественных объектов, непосредственно используемых в процессе тепл</w:t>
      </w:r>
      <w:proofErr w:type="gramStart"/>
      <w:r>
        <w:rPr>
          <w:rFonts w:eastAsia="Times New Roman"/>
          <w:color w:val="434343"/>
          <w:spacing w:val="-11"/>
          <w:sz w:val="25"/>
          <w:szCs w:val="25"/>
        </w:rPr>
        <w:t>о-</w:t>
      </w:r>
      <w:proofErr w:type="gramEnd"/>
      <w:r>
        <w:rPr>
          <w:rFonts w:eastAsia="Times New Roman"/>
          <w:color w:val="434343"/>
          <w:spacing w:val="-11"/>
          <w:sz w:val="25"/>
          <w:szCs w:val="25"/>
        </w:rPr>
        <w:t xml:space="preserve">, газо-, </w:t>
      </w:r>
      <w:r>
        <w:rPr>
          <w:rFonts w:eastAsia="Times New Roman"/>
          <w:color w:val="434343"/>
          <w:spacing w:val="-15"/>
          <w:sz w:val="25"/>
          <w:szCs w:val="25"/>
        </w:rPr>
        <w:t>водоснабжения и водоотведения.</w:t>
      </w:r>
    </w:p>
    <w:p w:rsidR="00AD75E3" w:rsidRDefault="00AD75E3" w:rsidP="00AD75E3">
      <w:pPr>
        <w:numPr>
          <w:ilvl w:val="1"/>
          <w:numId w:val="2"/>
        </w:numPr>
        <w:shd w:val="clear" w:color="auto" w:fill="FFFFFF"/>
        <w:spacing w:before="24" w:line="259" w:lineRule="exact"/>
        <w:ind w:left="0" w:right="10" w:firstLine="671"/>
        <w:jc w:val="both"/>
        <w:rPr>
          <w:rFonts w:eastAsia="Times New Roman"/>
          <w:color w:val="434343"/>
          <w:spacing w:val="-15"/>
          <w:sz w:val="25"/>
          <w:szCs w:val="25"/>
        </w:rPr>
      </w:pPr>
      <w:r>
        <w:rPr>
          <w:rFonts w:eastAsia="Times New Roman"/>
          <w:color w:val="434343"/>
          <w:spacing w:val="-15"/>
          <w:sz w:val="25"/>
          <w:szCs w:val="25"/>
        </w:rPr>
        <w:t xml:space="preserve">Предельный размер по возмещению затрат по кредитам, уплата процентов по кредитам полученных в кредитных организациях устанавливается в размере до 500,0 тыс. рублей, по лизинговым платежам в части дохода лизингополучателя устанавливается в размере 40 % от общего объема средств по договору лизинга на приобретение оборудования по факту произведенных расходов. </w:t>
      </w:r>
    </w:p>
    <w:p w:rsidR="00AD75E3" w:rsidRDefault="00AD75E3" w:rsidP="00AD75E3">
      <w:pPr>
        <w:shd w:val="clear" w:color="auto" w:fill="FFFFFF"/>
        <w:spacing w:before="24" w:line="259" w:lineRule="exact"/>
        <w:ind w:left="671" w:right="10"/>
        <w:jc w:val="both"/>
        <w:rPr>
          <w:rFonts w:eastAsia="Times New Roman"/>
          <w:color w:val="434343"/>
          <w:spacing w:val="-15"/>
          <w:sz w:val="25"/>
          <w:szCs w:val="25"/>
        </w:rPr>
      </w:pPr>
    </w:p>
    <w:p w:rsidR="00AD75E3" w:rsidRDefault="00AD75E3" w:rsidP="00AD75E3">
      <w:pPr>
        <w:shd w:val="clear" w:color="auto" w:fill="FFFFFF"/>
        <w:spacing w:before="24" w:line="259" w:lineRule="exact"/>
        <w:ind w:left="709" w:right="10"/>
        <w:jc w:val="both"/>
        <w:rPr>
          <w:rFonts w:eastAsia="Times New Roman"/>
          <w:color w:val="434343"/>
          <w:spacing w:val="-15"/>
          <w:sz w:val="25"/>
          <w:szCs w:val="25"/>
        </w:rPr>
      </w:pPr>
    </w:p>
    <w:p w:rsidR="00AD75E3" w:rsidRPr="00C441D5" w:rsidRDefault="00AD75E3" w:rsidP="00AD75E3">
      <w:pPr>
        <w:shd w:val="clear" w:color="auto" w:fill="FFFFFF"/>
        <w:spacing w:before="346" w:line="264" w:lineRule="atLeast"/>
        <w:ind w:right="21"/>
        <w:jc w:val="center"/>
        <w:rPr>
          <w:b/>
          <w:sz w:val="25"/>
          <w:szCs w:val="25"/>
        </w:rPr>
      </w:pPr>
      <w:r w:rsidRPr="00C441D5">
        <w:rPr>
          <w:b/>
          <w:color w:val="000000"/>
          <w:spacing w:val="-7"/>
          <w:sz w:val="25"/>
          <w:szCs w:val="25"/>
        </w:rPr>
        <w:t xml:space="preserve">3. </w:t>
      </w:r>
      <w:r w:rsidRPr="00C441D5">
        <w:rPr>
          <w:rFonts w:eastAsia="Times New Roman"/>
          <w:b/>
          <w:color w:val="000000"/>
          <w:spacing w:val="-7"/>
          <w:sz w:val="25"/>
          <w:szCs w:val="25"/>
        </w:rPr>
        <w:t>Перечень документов, необходимых для участия в конкурсном отборе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color w:val="000000"/>
          <w:spacing w:val="-1"/>
          <w:sz w:val="25"/>
          <w:szCs w:val="25"/>
        </w:rPr>
        <w:t>3.1.</w:t>
      </w:r>
      <w:r w:rsidRPr="00C441D5">
        <w:rPr>
          <w:rFonts w:eastAsia="Times New Roman"/>
          <w:color w:val="000000"/>
          <w:spacing w:val="-1"/>
          <w:sz w:val="25"/>
          <w:szCs w:val="25"/>
        </w:rPr>
        <w:t xml:space="preserve">Для получения субсидии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представляются следующие документы: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>1) паспорт гражданина Российской Федерации индивидуального предпринимателя или руководителя юридического лица;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>2)   заявление на оказание  поддержки;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 xml:space="preserve">3)  документы, подтверждающие полномочия лица на осуществление действий от имени заявителя </w:t>
      </w:r>
      <w:proofErr w:type="gramStart"/>
      <w:r w:rsidRPr="00C441D5">
        <w:rPr>
          <w:rFonts w:eastAsia="Times New Roman"/>
          <w:color w:val="000000"/>
          <w:spacing w:val="-7"/>
          <w:sz w:val="25"/>
          <w:szCs w:val="25"/>
        </w:rPr>
        <w:t xml:space="preserve">( </w:t>
      </w:r>
      <w:proofErr w:type="gramEnd"/>
      <w:r w:rsidRPr="00C441D5">
        <w:rPr>
          <w:rFonts w:eastAsia="Times New Roman"/>
          <w:color w:val="000000"/>
          <w:spacing w:val="-7"/>
          <w:sz w:val="25"/>
          <w:szCs w:val="25"/>
        </w:rPr>
        <w:t>в случае необходимости);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38" w:right="34" w:hanging="38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>4)  справка о состоянии расчетов по налогам, страховым взносам, сборам, пеням и штрафам организаций и индивидуальных предпринимателей;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>5)  документы,  подтверждающие принадлежность заявителя к субъектам малого предпринимательства;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>- выписка из Единого государственного реестра юридических лиц ли Единого государственного реестра индивидуальных предпринимателей;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>- сведения о выручке от реализации товаров (работ, услуг) за предшествующий календарный год (налоговая отчетность), при регистрации в текущем году – выписка из банка и книги учета доходов;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29" w:right="43" w:firstLine="715"/>
        <w:jc w:val="both"/>
        <w:rPr>
          <w:sz w:val="25"/>
          <w:szCs w:val="25"/>
        </w:rPr>
      </w:pPr>
      <w:r w:rsidRPr="00C441D5">
        <w:rPr>
          <w:color w:val="000000"/>
          <w:spacing w:val="-6"/>
          <w:sz w:val="25"/>
          <w:szCs w:val="25"/>
        </w:rPr>
        <w:t xml:space="preserve">6)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>документ, подтверждающий принадлежность претендента к целевой группе в соответствии с пунктом 4.1 настоящего Порядка;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29" w:right="48" w:firstLine="686"/>
        <w:jc w:val="both"/>
        <w:rPr>
          <w:sz w:val="25"/>
          <w:szCs w:val="25"/>
        </w:rPr>
      </w:pPr>
      <w:r w:rsidRPr="00C441D5">
        <w:rPr>
          <w:color w:val="000000"/>
          <w:spacing w:val="-5"/>
          <w:sz w:val="25"/>
          <w:szCs w:val="25"/>
        </w:rPr>
        <w:t xml:space="preserve">7) </w:t>
      </w:r>
      <w:r>
        <w:rPr>
          <w:rFonts w:eastAsia="Times New Roman"/>
          <w:color w:val="000000"/>
          <w:spacing w:val="-5"/>
          <w:sz w:val="25"/>
          <w:szCs w:val="25"/>
        </w:rPr>
        <w:t>презентационный материал, подтверждающий ведение предпринимательской деятельности</w:t>
      </w:r>
      <w:r w:rsidRPr="00C441D5">
        <w:rPr>
          <w:rFonts w:eastAsia="Times New Roman"/>
          <w:color w:val="000000"/>
          <w:spacing w:val="-8"/>
          <w:sz w:val="25"/>
          <w:szCs w:val="25"/>
        </w:rPr>
        <w:t>;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24" w:right="48" w:firstLine="686"/>
        <w:jc w:val="both"/>
        <w:rPr>
          <w:sz w:val="25"/>
          <w:szCs w:val="25"/>
        </w:rPr>
      </w:pPr>
      <w:r w:rsidRPr="00C441D5">
        <w:rPr>
          <w:color w:val="000000"/>
          <w:spacing w:val="-4"/>
          <w:sz w:val="25"/>
          <w:szCs w:val="25"/>
        </w:rPr>
        <w:t xml:space="preserve">8)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копии договоров, лицензий, разрешений, необходимых для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реализации проекта;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24" w:right="62" w:firstLine="677"/>
        <w:jc w:val="both"/>
        <w:rPr>
          <w:sz w:val="25"/>
          <w:szCs w:val="25"/>
        </w:rPr>
      </w:pPr>
      <w:r w:rsidRPr="00C441D5">
        <w:rPr>
          <w:color w:val="000000"/>
          <w:spacing w:val="-3"/>
          <w:sz w:val="25"/>
          <w:szCs w:val="25"/>
        </w:rPr>
        <w:t xml:space="preserve">9) </w:t>
      </w:r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копии правоустанавливающих документов на имущество, если оно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 xml:space="preserve">предусмотрено для использования при реализации </w:t>
      </w:r>
      <w:proofErr w:type="gramStart"/>
      <w:r w:rsidRPr="00C441D5">
        <w:rPr>
          <w:rFonts w:eastAsia="Times New Roman"/>
          <w:color w:val="000000"/>
          <w:spacing w:val="-6"/>
          <w:sz w:val="25"/>
          <w:szCs w:val="25"/>
        </w:rPr>
        <w:t>бизнес-проекта</w:t>
      </w:r>
      <w:proofErr w:type="gramEnd"/>
      <w:r w:rsidRPr="00C441D5">
        <w:rPr>
          <w:rFonts w:eastAsia="Times New Roman"/>
          <w:color w:val="000000"/>
          <w:spacing w:val="-6"/>
          <w:sz w:val="25"/>
          <w:szCs w:val="25"/>
        </w:rPr>
        <w:t>;</w:t>
      </w:r>
    </w:p>
    <w:p w:rsidR="00AD75E3" w:rsidRDefault="00AD75E3" w:rsidP="00AD75E3">
      <w:pPr>
        <w:shd w:val="clear" w:color="auto" w:fill="FFFFFF"/>
        <w:spacing w:before="19" w:line="264" w:lineRule="atLeast"/>
        <w:ind w:left="10" w:right="62" w:firstLine="682"/>
        <w:jc w:val="both"/>
        <w:rPr>
          <w:rFonts w:eastAsia="Times New Roman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10</w:t>
      </w:r>
      <w:r w:rsidRPr="00C441D5">
        <w:rPr>
          <w:color w:val="000000"/>
          <w:sz w:val="25"/>
          <w:szCs w:val="25"/>
        </w:rPr>
        <w:t xml:space="preserve">) </w:t>
      </w:r>
      <w:r w:rsidRPr="00C441D5">
        <w:rPr>
          <w:rFonts w:eastAsia="Times New Roman"/>
          <w:color w:val="000000"/>
          <w:sz w:val="25"/>
          <w:szCs w:val="25"/>
        </w:rPr>
        <w:t xml:space="preserve">документ, подтверждающий понесенные расходы.  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10" w:right="62" w:firstLine="682"/>
        <w:jc w:val="both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>11) справка администрации Муниципального образования Республики Саха (Якутия) о подтверждении ведения предпринимательской деятельности субъекта малого или среднего предпринимательства на территории сельских населенных пунктов (предоставляется при постановке на налоговый учет в городских поселениях и ведении предпринимательской деятельности в сельских населенных пунктах) наслега о ведении предпринимательской деятельности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right="72" w:firstLine="682"/>
        <w:jc w:val="both"/>
        <w:rPr>
          <w:rFonts w:eastAsia="Times New Roman"/>
          <w:color w:val="000000"/>
          <w:spacing w:val="-8"/>
          <w:sz w:val="25"/>
          <w:szCs w:val="25"/>
        </w:rPr>
      </w:pPr>
      <w:r w:rsidRPr="00C441D5">
        <w:rPr>
          <w:rFonts w:eastAsia="Times New Roman"/>
          <w:color w:val="000000"/>
          <w:sz w:val="25"/>
          <w:szCs w:val="25"/>
        </w:rPr>
        <w:t xml:space="preserve">3.2.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Претендент несет полную ответственность за достоверность </w:t>
      </w:r>
      <w:r w:rsidRPr="00C441D5">
        <w:rPr>
          <w:rFonts w:eastAsia="Times New Roman"/>
          <w:color w:val="000000"/>
          <w:spacing w:val="-8"/>
          <w:sz w:val="25"/>
          <w:szCs w:val="25"/>
        </w:rPr>
        <w:t>представленных документов.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1877" w:right="1781"/>
        <w:jc w:val="center"/>
        <w:rPr>
          <w:b/>
          <w:sz w:val="25"/>
          <w:szCs w:val="25"/>
        </w:rPr>
      </w:pPr>
      <w:r w:rsidRPr="00C441D5">
        <w:rPr>
          <w:b/>
          <w:iCs/>
          <w:color w:val="000000"/>
          <w:spacing w:val="-7"/>
          <w:sz w:val="25"/>
          <w:szCs w:val="25"/>
        </w:rPr>
        <w:t xml:space="preserve">4. </w:t>
      </w:r>
      <w:r w:rsidRPr="00C441D5">
        <w:rPr>
          <w:rFonts w:eastAsia="Times New Roman"/>
          <w:b/>
          <w:iCs/>
          <w:color w:val="000000"/>
          <w:spacing w:val="-7"/>
          <w:sz w:val="25"/>
          <w:szCs w:val="25"/>
        </w:rPr>
        <w:t xml:space="preserve">Приоритетные целевые группы </w:t>
      </w:r>
      <w:r w:rsidRPr="00C441D5">
        <w:rPr>
          <w:rFonts w:eastAsia="Times New Roman"/>
          <w:b/>
          <w:iCs/>
          <w:color w:val="000000"/>
          <w:spacing w:val="-6"/>
          <w:sz w:val="25"/>
          <w:szCs w:val="25"/>
        </w:rPr>
        <w:t xml:space="preserve">и критерии отбора заявок на получение </w:t>
      </w:r>
      <w:r>
        <w:rPr>
          <w:rFonts w:eastAsia="Times New Roman"/>
          <w:b/>
          <w:iCs/>
          <w:color w:val="000000"/>
          <w:spacing w:val="-6"/>
          <w:sz w:val="25"/>
          <w:szCs w:val="25"/>
        </w:rPr>
        <w:t>субсидии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82" w:firstLine="682"/>
        <w:jc w:val="both"/>
        <w:rPr>
          <w:sz w:val="25"/>
          <w:szCs w:val="25"/>
        </w:rPr>
      </w:pPr>
      <w:r w:rsidRPr="00C441D5">
        <w:rPr>
          <w:iCs/>
          <w:color w:val="000000"/>
          <w:spacing w:val="-3"/>
          <w:sz w:val="25"/>
          <w:szCs w:val="25"/>
        </w:rPr>
        <w:t xml:space="preserve">4.1. </w:t>
      </w:r>
      <w:r w:rsidRPr="00C441D5">
        <w:rPr>
          <w:rFonts w:eastAsia="Times New Roman"/>
          <w:iCs/>
          <w:color w:val="000000"/>
          <w:spacing w:val="-3"/>
          <w:sz w:val="25"/>
          <w:szCs w:val="25"/>
        </w:rPr>
        <w:t xml:space="preserve">При принятии решения о предоставлении </w:t>
      </w:r>
      <w:r>
        <w:rPr>
          <w:rFonts w:eastAsia="Times New Roman"/>
          <w:iCs/>
          <w:color w:val="000000"/>
          <w:spacing w:val="-3"/>
          <w:sz w:val="25"/>
          <w:szCs w:val="25"/>
        </w:rPr>
        <w:t>субсидии</w:t>
      </w:r>
      <w:r w:rsidRPr="00C441D5">
        <w:rPr>
          <w:rFonts w:eastAsia="Times New Roman"/>
          <w:iCs/>
          <w:color w:val="000000"/>
          <w:spacing w:val="-3"/>
          <w:sz w:val="25"/>
          <w:szCs w:val="25"/>
        </w:rPr>
        <w:t xml:space="preserve"> учитываются </w:t>
      </w:r>
      <w:r w:rsidRPr="00C441D5">
        <w:rPr>
          <w:rFonts w:eastAsia="Times New Roman"/>
          <w:iCs/>
          <w:color w:val="000000"/>
          <w:spacing w:val="-7"/>
          <w:sz w:val="25"/>
          <w:szCs w:val="25"/>
        </w:rPr>
        <w:t>приоритетные целевые группы получателей: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62" w:right="29" w:firstLine="682"/>
        <w:jc w:val="both"/>
        <w:rPr>
          <w:sz w:val="25"/>
          <w:szCs w:val="25"/>
        </w:rPr>
      </w:pPr>
      <w:r w:rsidRPr="00C441D5">
        <w:rPr>
          <w:iCs/>
          <w:color w:val="000000"/>
          <w:sz w:val="25"/>
          <w:szCs w:val="25"/>
        </w:rPr>
        <w:t xml:space="preserve">- </w:t>
      </w:r>
      <w:r w:rsidRPr="00C441D5">
        <w:rPr>
          <w:rFonts w:eastAsia="Times New Roman"/>
          <w:iCs/>
          <w:color w:val="000000"/>
          <w:sz w:val="25"/>
          <w:szCs w:val="25"/>
        </w:rPr>
        <w:t xml:space="preserve">субъекты молодежного предпринимательства (физические лица в </w:t>
      </w:r>
      <w:r w:rsidRPr="00C441D5">
        <w:rPr>
          <w:rFonts w:eastAsia="Times New Roman"/>
          <w:iCs/>
          <w:color w:val="000000"/>
          <w:spacing w:val="-1"/>
          <w:sz w:val="25"/>
          <w:szCs w:val="25"/>
        </w:rPr>
        <w:t xml:space="preserve">возрасте до 30 лет; юридические лица, в уставном капитале которых доля, </w:t>
      </w:r>
      <w:r w:rsidRPr="00C441D5">
        <w:rPr>
          <w:rFonts w:eastAsia="Times New Roman"/>
          <w:iCs/>
          <w:color w:val="000000"/>
          <w:sz w:val="25"/>
          <w:szCs w:val="25"/>
        </w:rPr>
        <w:t xml:space="preserve">принадлежащая физическим лицам в возрасте до 30 лет, составляет более </w:t>
      </w:r>
      <w:r w:rsidRPr="00C441D5">
        <w:rPr>
          <w:rFonts w:eastAsia="Times New Roman"/>
          <w:iCs/>
          <w:color w:val="000000"/>
          <w:spacing w:val="-15"/>
          <w:sz w:val="25"/>
          <w:szCs w:val="25"/>
        </w:rPr>
        <w:t>50%);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14" w:right="29" w:firstLine="686"/>
        <w:jc w:val="both"/>
        <w:rPr>
          <w:sz w:val="25"/>
          <w:szCs w:val="25"/>
        </w:rPr>
      </w:pPr>
      <w:r w:rsidRPr="00C441D5">
        <w:rPr>
          <w:iCs/>
          <w:color w:val="000000"/>
          <w:spacing w:val="-4"/>
          <w:sz w:val="25"/>
          <w:szCs w:val="25"/>
        </w:rPr>
        <w:t xml:space="preserve">- </w:t>
      </w:r>
      <w:r w:rsidRPr="00C441D5">
        <w:rPr>
          <w:rFonts w:eastAsia="Times New Roman"/>
          <w:iCs/>
          <w:color w:val="000000"/>
          <w:spacing w:val="-4"/>
          <w:sz w:val="25"/>
          <w:szCs w:val="25"/>
        </w:rPr>
        <w:t xml:space="preserve">субъекты малого предпринимательства, относящиеся к социальному </w:t>
      </w:r>
      <w:r w:rsidRPr="00C441D5">
        <w:rPr>
          <w:rFonts w:eastAsia="Times New Roman"/>
          <w:iCs/>
          <w:color w:val="000000"/>
          <w:spacing w:val="-6"/>
          <w:sz w:val="25"/>
          <w:szCs w:val="25"/>
        </w:rPr>
        <w:t>предпринимательству.</w:t>
      </w:r>
      <w:r w:rsidRPr="00C441D5"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>Создание (развитие) социального предпринима</w:t>
      </w:r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тельства, которое является социально ответственной деятельностью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субъектов малого и среднего предпринимательства, направленное на </w:t>
      </w:r>
      <w:r w:rsidRPr="00C441D5">
        <w:rPr>
          <w:rFonts w:eastAsia="Times New Roman"/>
          <w:color w:val="000000"/>
          <w:sz w:val="25"/>
          <w:szCs w:val="25"/>
        </w:rPr>
        <w:t xml:space="preserve">решение социальных проблем, в том числе обеспечивающих выполнение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следующих условий: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10" w:right="62" w:firstLine="682"/>
        <w:jc w:val="both"/>
        <w:rPr>
          <w:rFonts w:eastAsia="Times New Roman"/>
          <w:color w:val="000000"/>
          <w:spacing w:val="-7"/>
          <w:sz w:val="25"/>
          <w:szCs w:val="25"/>
        </w:rPr>
      </w:pPr>
      <w:proofErr w:type="gramStart"/>
      <w:r w:rsidRPr="00C441D5">
        <w:rPr>
          <w:rFonts w:eastAsia="Times New Roman"/>
          <w:color w:val="000000"/>
          <w:spacing w:val="-2"/>
          <w:sz w:val="25"/>
          <w:szCs w:val="25"/>
        </w:rPr>
        <w:t xml:space="preserve">а) обеспечение занятости инвалидов, матерей, имеющих детей в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возрасте до 3 лет, выпускников детских домов, а также лиц, </w:t>
      </w:r>
      <w:r w:rsidRPr="00C441D5">
        <w:rPr>
          <w:rFonts w:eastAsia="Times New Roman"/>
          <w:color w:val="000000"/>
          <w:spacing w:val="-2"/>
          <w:sz w:val="25"/>
          <w:szCs w:val="25"/>
        </w:rPr>
        <w:t xml:space="preserve">освобожденных в течение двух лет из мест принудительного заключения, </w:t>
      </w:r>
      <w:r w:rsidRPr="00C441D5">
        <w:rPr>
          <w:rFonts w:eastAsia="Times New Roman"/>
          <w:color w:val="000000"/>
          <w:spacing w:val="-3"/>
          <w:sz w:val="25"/>
          <w:szCs w:val="25"/>
        </w:rPr>
        <w:t>яиц, находящихся в трудн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ой жизненной ситуации, </w:t>
      </w:r>
      <w:r>
        <w:rPr>
          <w:rFonts w:eastAsia="Times New Roman"/>
          <w:color w:val="000000"/>
          <w:spacing w:val="-3"/>
          <w:sz w:val="25"/>
          <w:szCs w:val="25"/>
        </w:rPr>
        <w:lastRenderedPageBreak/>
        <w:t>при услов</w:t>
      </w:r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ии, что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среднесписочная численность указанных категорий граждан среди их </w:t>
      </w:r>
      <w:r w:rsidRPr="00C441D5">
        <w:rPr>
          <w:rFonts w:eastAsia="Times New Roman"/>
          <w:color w:val="000000"/>
          <w:sz w:val="25"/>
          <w:szCs w:val="25"/>
        </w:rPr>
        <w:t xml:space="preserve">работников составляет не менее 50%; а доля в фонде оплаты труда - не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менее 25%.</w:t>
      </w:r>
      <w:proofErr w:type="gramEnd"/>
    </w:p>
    <w:p w:rsidR="00AD75E3" w:rsidRPr="00C441D5" w:rsidRDefault="00AD75E3" w:rsidP="00AD75E3">
      <w:pPr>
        <w:shd w:val="clear" w:color="auto" w:fill="FFFFFF"/>
        <w:spacing w:before="19" w:line="264" w:lineRule="atLeast"/>
        <w:ind w:left="10" w:right="62" w:firstLine="682"/>
        <w:jc w:val="both"/>
        <w:rPr>
          <w:rFonts w:eastAsia="Times New Roman"/>
          <w:color w:val="000000"/>
          <w:spacing w:val="-7"/>
          <w:sz w:val="25"/>
          <w:szCs w:val="25"/>
        </w:rPr>
      </w:pPr>
    </w:p>
    <w:p w:rsidR="00AD75E3" w:rsidRPr="00C441D5" w:rsidRDefault="00AD75E3" w:rsidP="00AD75E3">
      <w:pPr>
        <w:shd w:val="clear" w:color="auto" w:fill="FFFFFF"/>
        <w:spacing w:before="19" w:line="264" w:lineRule="atLeast"/>
        <w:ind w:left="936" w:right="960" w:firstLine="696"/>
        <w:jc w:val="center"/>
        <w:rPr>
          <w:b/>
          <w:sz w:val="25"/>
          <w:szCs w:val="25"/>
        </w:rPr>
      </w:pPr>
      <w:r w:rsidRPr="00C441D5">
        <w:rPr>
          <w:b/>
          <w:color w:val="000000"/>
          <w:spacing w:val="-6"/>
          <w:sz w:val="25"/>
          <w:szCs w:val="25"/>
        </w:rPr>
        <w:t xml:space="preserve">5. </w:t>
      </w:r>
      <w:r w:rsidRPr="00C441D5">
        <w:rPr>
          <w:rFonts w:eastAsia="Times New Roman"/>
          <w:b/>
          <w:color w:val="000000"/>
          <w:spacing w:val="-6"/>
          <w:sz w:val="25"/>
          <w:szCs w:val="25"/>
        </w:rPr>
        <w:t xml:space="preserve">Порядок возврата </w:t>
      </w:r>
      <w:r>
        <w:rPr>
          <w:rFonts w:eastAsia="Times New Roman"/>
          <w:b/>
          <w:color w:val="000000"/>
          <w:spacing w:val="-6"/>
          <w:sz w:val="25"/>
          <w:szCs w:val="25"/>
        </w:rPr>
        <w:t>субсидии</w:t>
      </w:r>
      <w:r w:rsidRPr="00C441D5">
        <w:rPr>
          <w:rFonts w:eastAsia="Times New Roman"/>
          <w:b/>
          <w:color w:val="000000"/>
          <w:spacing w:val="-6"/>
          <w:sz w:val="25"/>
          <w:szCs w:val="25"/>
        </w:rPr>
        <w:t xml:space="preserve"> в случае нарушения получателем условий, установленных при их предоставлении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left="5" w:right="53" w:firstLine="682"/>
        <w:jc w:val="both"/>
        <w:rPr>
          <w:sz w:val="25"/>
          <w:szCs w:val="25"/>
        </w:rPr>
      </w:pP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В случае установления факта нарушения получателем условий, </w:t>
      </w:r>
      <w:r w:rsidRPr="00C441D5">
        <w:rPr>
          <w:rFonts w:eastAsia="Times New Roman"/>
          <w:color w:val="000000"/>
          <w:sz w:val="25"/>
          <w:szCs w:val="25"/>
        </w:rPr>
        <w:t xml:space="preserve">установленных в настоящем Порядке, </w:t>
      </w:r>
      <w:r>
        <w:rPr>
          <w:rFonts w:eastAsia="Times New Roman"/>
          <w:color w:val="000000"/>
          <w:sz w:val="25"/>
          <w:szCs w:val="25"/>
        </w:rPr>
        <w:t xml:space="preserve">субсидии </w:t>
      </w:r>
      <w:r w:rsidRPr="00C441D5">
        <w:rPr>
          <w:rFonts w:eastAsia="Times New Roman"/>
          <w:color w:val="000000"/>
          <w:sz w:val="25"/>
          <w:szCs w:val="25"/>
        </w:rPr>
        <w:t xml:space="preserve">подлежат возврату в доход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государственного бюджета Республики Саха (Якутия).</w:t>
      </w:r>
    </w:p>
    <w:p w:rsidR="00AD75E3" w:rsidRPr="00C441D5" w:rsidRDefault="00AD75E3" w:rsidP="00AD75E3">
      <w:pPr>
        <w:shd w:val="clear" w:color="auto" w:fill="FFFFFF"/>
        <w:spacing w:before="19" w:line="264" w:lineRule="atLeast"/>
        <w:ind w:right="58" w:firstLine="682"/>
        <w:jc w:val="both"/>
        <w:rPr>
          <w:sz w:val="25"/>
          <w:szCs w:val="25"/>
        </w:rPr>
      </w:pPr>
      <w:r w:rsidRPr="00C441D5">
        <w:rPr>
          <w:rFonts w:eastAsia="Times New Roman"/>
          <w:color w:val="000000"/>
          <w:sz w:val="25"/>
          <w:szCs w:val="25"/>
        </w:rPr>
        <w:t xml:space="preserve">При </w:t>
      </w:r>
      <w:r w:rsidRPr="009D75C7">
        <w:rPr>
          <w:rFonts w:eastAsia="Times New Roman"/>
          <w:color w:val="000000"/>
          <w:sz w:val="25"/>
          <w:szCs w:val="25"/>
        </w:rPr>
        <w:t>не</w:t>
      </w:r>
      <w:r>
        <w:rPr>
          <w:rFonts w:eastAsia="Times New Roman"/>
          <w:color w:val="000000"/>
          <w:sz w:val="25"/>
          <w:szCs w:val="25"/>
        </w:rPr>
        <w:t xml:space="preserve"> </w:t>
      </w:r>
      <w:r w:rsidRPr="009D75C7">
        <w:rPr>
          <w:rFonts w:eastAsia="Times New Roman"/>
          <w:color w:val="000000"/>
          <w:sz w:val="25"/>
          <w:szCs w:val="25"/>
        </w:rPr>
        <w:t>возврате</w:t>
      </w:r>
      <w:r w:rsidRPr="00C441D5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субсидии</w:t>
      </w:r>
      <w:r w:rsidRPr="00C441D5">
        <w:rPr>
          <w:rFonts w:eastAsia="Times New Roman"/>
          <w:color w:val="000000"/>
          <w:sz w:val="25"/>
          <w:szCs w:val="25"/>
        </w:rPr>
        <w:t xml:space="preserve"> в течение пятнадцати календарных дней с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момента направления соответствующего требования Администрация МО «Среднеколысмкий улус (район)» </w:t>
      </w:r>
      <w:r w:rsidRPr="00C441D5">
        <w:rPr>
          <w:rFonts w:eastAsia="Times New Roman"/>
          <w:color w:val="000000"/>
          <w:sz w:val="25"/>
          <w:szCs w:val="25"/>
        </w:rPr>
        <w:t xml:space="preserve">принимает меры по взысканию подлежащего возврату </w:t>
      </w:r>
      <w:r>
        <w:rPr>
          <w:rFonts w:eastAsia="Times New Roman"/>
          <w:color w:val="000000"/>
          <w:sz w:val="25"/>
          <w:szCs w:val="25"/>
        </w:rPr>
        <w:t>субсидии</w:t>
      </w:r>
      <w:r w:rsidRPr="00C441D5">
        <w:rPr>
          <w:rFonts w:eastAsia="Times New Roman"/>
          <w:color w:val="000000"/>
          <w:sz w:val="25"/>
          <w:szCs w:val="25"/>
        </w:rPr>
        <w:t xml:space="preserve"> в судебном </w:t>
      </w:r>
      <w:r w:rsidRPr="00C441D5">
        <w:rPr>
          <w:rFonts w:eastAsia="Times New Roman"/>
          <w:color w:val="000000"/>
          <w:spacing w:val="-9"/>
          <w:sz w:val="25"/>
          <w:szCs w:val="25"/>
        </w:rPr>
        <w:t>порядке.</w:t>
      </w:r>
    </w:p>
    <w:p w:rsidR="00BD41DE" w:rsidRDefault="00BD41DE"/>
    <w:sectPr w:rsidR="00BD41DE" w:rsidSect="00BD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5E8D"/>
    <w:multiLevelType w:val="multilevel"/>
    <w:tmpl w:val="27DA6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8" w:hanging="1440"/>
      </w:pPr>
      <w:rPr>
        <w:rFonts w:hint="default"/>
      </w:rPr>
    </w:lvl>
  </w:abstractNum>
  <w:abstractNum w:abstractNumId="1">
    <w:nsid w:val="59985859"/>
    <w:multiLevelType w:val="multilevel"/>
    <w:tmpl w:val="9DDA4C0E"/>
    <w:lvl w:ilvl="0">
      <w:start w:val="1"/>
      <w:numFmt w:val="decimal"/>
      <w:lvlText w:val="%1."/>
      <w:lvlJc w:val="left"/>
      <w:pPr>
        <w:ind w:left="413" w:hanging="360"/>
      </w:pPr>
      <w:rPr>
        <w:rFonts w:eastAsiaTheme="minorEastAsia" w:hint="default"/>
      </w:rPr>
    </w:lvl>
    <w:lvl w:ilvl="1">
      <w:start w:val="6"/>
      <w:numFmt w:val="decimal"/>
      <w:isLgl/>
      <w:lvlText w:val="%1.%2"/>
      <w:lvlJc w:val="left"/>
      <w:pPr>
        <w:ind w:left="1091" w:hanging="42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2009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62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3245" w:hanging="72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4223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4841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5819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6437" w:hanging="1440"/>
      </w:pPr>
      <w:rPr>
        <w:rFonts w:eastAsiaTheme="minorEastAs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AD75E3"/>
    <w:rsid w:val="00AD75E3"/>
    <w:rsid w:val="00BD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5591</Characters>
  <Application>Microsoft Office Word</Application>
  <DocSecurity>0</DocSecurity>
  <Lines>46</Lines>
  <Paragraphs>13</Paragraphs>
  <ScaleCrop>false</ScaleCrop>
  <Company>WIN7XP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2016-03-29T05:50:00Z</dcterms:created>
  <dcterms:modified xsi:type="dcterms:W3CDTF">2016-03-29T05:52:00Z</dcterms:modified>
</cp:coreProperties>
</file>