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1F" w:rsidRDefault="00ED611F" w:rsidP="00ED611F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 Условия и порядок предоставления субсидий на финансирование мероприятий по «Поддержке социально значимых услуг»</w:t>
      </w:r>
    </w:p>
    <w:p w:rsidR="00ED611F" w:rsidRDefault="00ED611F" w:rsidP="00ED611F">
      <w:pPr>
        <w:pStyle w:val="Default"/>
        <w:jc w:val="center"/>
        <w:rPr>
          <w:b/>
          <w:bCs/>
        </w:rPr>
      </w:pPr>
      <w:r>
        <w:rPr>
          <w:b/>
          <w:bCs/>
        </w:rPr>
        <w:t>8.1. Общие положения</w:t>
      </w:r>
    </w:p>
    <w:p w:rsidR="00ED611F" w:rsidRDefault="00ED611F" w:rsidP="00ED611F">
      <w:pPr>
        <w:pStyle w:val="Default"/>
        <w:jc w:val="center"/>
      </w:pPr>
    </w:p>
    <w:p w:rsidR="00ED611F" w:rsidRDefault="00ED611F" w:rsidP="00ED611F">
      <w:pPr>
        <w:pStyle w:val="Default"/>
        <w:spacing w:line="360" w:lineRule="auto"/>
        <w:jc w:val="both"/>
      </w:pPr>
      <w:r>
        <w:t xml:space="preserve">8.1.1. Настоящий Порядок определяет условия конкурсного отбора субъектов малого и среднего предпринимательства по направлению «Поддержка социально значимых услуг» </w:t>
      </w:r>
    </w:p>
    <w:p w:rsidR="00ED611F" w:rsidRDefault="00ED611F" w:rsidP="00ED611F">
      <w:pPr>
        <w:pStyle w:val="4"/>
        <w:shd w:val="clear" w:color="auto" w:fill="auto"/>
        <w:tabs>
          <w:tab w:val="left" w:pos="1323"/>
        </w:tabs>
        <w:spacing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8.1.2.</w:t>
      </w:r>
      <w:r>
        <w:t xml:space="preserve"> Субсидии </w:t>
      </w:r>
      <w:r>
        <w:rPr>
          <w:sz w:val="24"/>
          <w:szCs w:val="24"/>
        </w:rPr>
        <w:t>на финансирование мероприятия по поддержке социально значимых услуг предоставляются на компенсацию следующих затрат субъектов малого и среднего предпринимательства:</w:t>
      </w:r>
    </w:p>
    <w:p w:rsidR="00ED611F" w:rsidRDefault="00ED611F" w:rsidP="00ED611F">
      <w:pPr>
        <w:pStyle w:val="Default"/>
        <w:spacing w:line="360" w:lineRule="auto"/>
        <w:jc w:val="both"/>
      </w:pPr>
      <w:r>
        <w:t>- по платежам за коммунальные услуги, в том числе за дровяное отопление помещения, используемого в процессе ведения предпринимательской деятельности;</w:t>
      </w:r>
    </w:p>
    <w:p w:rsidR="00ED611F" w:rsidRDefault="00ED611F" w:rsidP="00ED611F">
      <w:pPr>
        <w:pStyle w:val="4"/>
        <w:shd w:val="clear" w:color="auto" w:fill="auto"/>
        <w:tabs>
          <w:tab w:val="left" w:pos="884"/>
        </w:tabs>
        <w:spacing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арендная плата за имущество, используемое при оказании социально значимых услуг населению;</w:t>
      </w:r>
    </w:p>
    <w:p w:rsidR="00ED611F" w:rsidRDefault="00ED611F" w:rsidP="00ED611F">
      <w:pPr>
        <w:pStyle w:val="4"/>
        <w:shd w:val="clear" w:color="auto" w:fill="auto"/>
        <w:tabs>
          <w:tab w:val="left" w:pos="884"/>
        </w:tabs>
        <w:spacing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и (или) обновление оборудования, связанного с оказанием социально значимых услуг;</w:t>
      </w:r>
    </w:p>
    <w:p w:rsidR="00ED611F" w:rsidRDefault="00ED611F" w:rsidP="00ED611F">
      <w:pPr>
        <w:pStyle w:val="4"/>
        <w:shd w:val="clear" w:color="auto" w:fill="auto"/>
        <w:tabs>
          <w:tab w:val="left" w:pos="884"/>
        </w:tabs>
        <w:spacing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технологическое присоединение к сетям инженерно-технического обеспечения.</w:t>
      </w:r>
    </w:p>
    <w:p w:rsidR="00ED611F" w:rsidRDefault="00ED611F" w:rsidP="00ED611F">
      <w:pPr>
        <w:pStyle w:val="4"/>
        <w:shd w:val="clear" w:color="auto" w:fill="auto"/>
        <w:tabs>
          <w:tab w:val="left" w:pos="1323"/>
        </w:tabs>
        <w:spacing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8.1.3.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тыс.рублей на одного получателя.</w:t>
      </w:r>
    </w:p>
    <w:p w:rsidR="00ED611F" w:rsidRDefault="00ED611F" w:rsidP="00ED611F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8.1.4. Предельный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ED611F" w:rsidRDefault="00ED611F" w:rsidP="00ED611F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8.1.5. 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500,0 тыс. рублей.</w:t>
      </w:r>
    </w:p>
    <w:p w:rsidR="00ED611F" w:rsidRDefault="00ED611F" w:rsidP="00ED611F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8.1.6. 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но не более 500,0 (пятисот) тыс. рублей одному субъекту малого и среднего предпринимательства.</w:t>
      </w:r>
    </w:p>
    <w:p w:rsidR="00ED611F" w:rsidRDefault="00ED611F" w:rsidP="00ED611F">
      <w:pPr>
        <w:pStyle w:val="4"/>
        <w:shd w:val="clear" w:color="auto" w:fill="auto"/>
        <w:spacing w:line="360" w:lineRule="auto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8.1.6.1. Под сетями инженерно-технического обеспечения понимается совокупность имущественных объектов, непосредственно используемых в процессе тепло-, газо-, водоснабжения и водоотведения.</w:t>
      </w:r>
    </w:p>
    <w:p w:rsidR="00ED611F" w:rsidRDefault="00ED611F" w:rsidP="00ED611F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8.1.7. Максимальный размер суммы субсидий, указанных в пунктах 8.1.4.-8.1.6. настоящего Порядка, предоставляемых одному получателю не должен превышать 500,0 тыс.рублей, в пункте 8.1.3. не должен превышать 200,0 тыс рублей.</w:t>
      </w:r>
    </w:p>
    <w:p w:rsidR="00ED611F" w:rsidRDefault="00ED611F" w:rsidP="00ED611F">
      <w:pPr>
        <w:spacing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8.1.8. Субсидии, указанные в п. 8.1.2., предоставляются субъектам малого и среднего предпринимательства, оказывающим социально значимые услуги, которые определены постановлением Правительства РС(Я) от 26 декабря 2008 г. № 599 «Об определении социально значимых видов деятельности субъектов малого и среднего предпринимательства», в приоритетном порядке оказывающим социально значимые на условиях аутсорсинга.</w:t>
      </w:r>
    </w:p>
    <w:p w:rsidR="00ED611F" w:rsidRDefault="00ED611F" w:rsidP="00ED611F">
      <w:pPr>
        <w:pStyle w:val="Default"/>
        <w:jc w:val="center"/>
        <w:rPr>
          <w:b/>
          <w:bCs/>
        </w:rPr>
      </w:pPr>
      <w:r>
        <w:rPr>
          <w:b/>
          <w:bCs/>
        </w:rPr>
        <w:t>8.2. Условия предоставления субсидии</w:t>
      </w:r>
    </w:p>
    <w:p w:rsidR="00ED611F" w:rsidRDefault="00ED611F" w:rsidP="00ED611F">
      <w:pPr>
        <w:pStyle w:val="Default"/>
        <w:jc w:val="center"/>
      </w:pPr>
    </w:p>
    <w:p w:rsidR="00ED611F" w:rsidRDefault="00ED611F" w:rsidP="00ED611F">
      <w:pPr>
        <w:pStyle w:val="Default"/>
        <w:spacing w:line="360" w:lineRule="auto"/>
        <w:jc w:val="both"/>
      </w:pPr>
      <w:r>
        <w:t xml:space="preserve">8.2.1. Субъект малого и среднего предпринимательства имеет право получить субсидию не более одного раза в год, по произведенным затратам не ранее 01 января предыдущего календарного года. За аналогичной мерой </w:t>
      </w:r>
      <w:r>
        <w:rPr>
          <w:color w:val="auto"/>
        </w:rPr>
        <w:t>государственной поддержки субъект малого и среднего предпринимательства может обратиться по истечении года со дня получения субсидии</w:t>
      </w:r>
      <w:r>
        <w:t xml:space="preserve">.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8.2.2. Информационное сообщение о приеме документов на проведение отбора претендентов размещается на официальном сайте Томпонского района.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8.2.3. Прием заявок производится со дня публикации информационного сообщения о проведении конкурсного отбора заявок и прекращается после полного распределения средств, предусмотренных на финансирование мероприятия.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8.2.4. Конкурсный отбор претендентов на получение субсидии осуществляет Комиссия по распределению средств, предусмотренных на поддержку малого и среднего предпринимательства (далее - Комиссия). </w:t>
      </w:r>
    </w:p>
    <w:p w:rsidR="00ED611F" w:rsidRDefault="00ED611F" w:rsidP="00ED611F">
      <w:pPr>
        <w:pStyle w:val="Default"/>
        <w:jc w:val="both"/>
        <w:rPr>
          <w:color w:val="auto"/>
        </w:rPr>
      </w:pPr>
    </w:p>
    <w:p w:rsidR="00ED611F" w:rsidRDefault="00ED611F" w:rsidP="00ED611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8.3. Перечень документов, необходимых для участия в конкурсном отборе</w:t>
      </w:r>
    </w:p>
    <w:p w:rsidR="00ED611F" w:rsidRDefault="00ED611F" w:rsidP="00ED611F">
      <w:pPr>
        <w:pStyle w:val="Default"/>
        <w:jc w:val="both"/>
        <w:rPr>
          <w:color w:val="auto"/>
        </w:rPr>
      </w:pP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8.3.1. Для получения субсидии, представляются следующие документы: </w:t>
      </w:r>
    </w:p>
    <w:p w:rsidR="00ED611F" w:rsidRDefault="00ED611F" w:rsidP="00ED611F">
      <w:pPr>
        <w:pStyle w:val="Default"/>
        <w:spacing w:line="360" w:lineRule="auto"/>
        <w:jc w:val="both"/>
      </w:pPr>
      <w:r>
        <w:t xml:space="preserve">1) паспорт гражданина Российской Федерации; </w:t>
      </w:r>
    </w:p>
    <w:p w:rsidR="00ED611F" w:rsidRDefault="00ED611F" w:rsidP="00ED611F">
      <w:pPr>
        <w:pStyle w:val="Default"/>
        <w:spacing w:line="360" w:lineRule="auto"/>
        <w:jc w:val="both"/>
      </w:pPr>
      <w:r>
        <w:t xml:space="preserve">2) заявление на оказание государственной поддержки; </w:t>
      </w:r>
    </w:p>
    <w:p w:rsidR="00ED611F" w:rsidRDefault="00ED611F" w:rsidP="00ED611F">
      <w:pPr>
        <w:pStyle w:val="Default"/>
        <w:spacing w:line="360" w:lineRule="auto"/>
        <w:jc w:val="both"/>
      </w:pPr>
      <w:r>
        <w:t xml:space="preserve">3)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ED611F" w:rsidRDefault="00ED611F" w:rsidP="00ED611F">
      <w:pPr>
        <w:pStyle w:val="Default"/>
        <w:spacing w:line="360" w:lineRule="auto"/>
        <w:jc w:val="both"/>
      </w:pPr>
      <w:r>
        <w:lastRenderedPageBreak/>
        <w:t xml:space="preserve">4) справка о состоянии расчетов по налогам, сборам пеням и штрафам организаций и индивидуальных предпринимателей;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t xml:space="preserve">5) 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 (формы статистического наблюдения в зависимости от категории субъекта малого и среднего предпринимательства, утвержденные приказом Федеральной службы государственной статистики от 15 августа 2011 года № 355 «Об утверждении статистического инструментария для организации </w:t>
      </w:r>
      <w:r>
        <w:rPr>
          <w:color w:val="auto"/>
        </w:rPr>
        <w:t>федерального статистического наблюдения за деятельностью предприятий», с отметкой органа статистики.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6) анкета получателя поддержки;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7)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8) копии правоустанавливающих документов на имущество.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8.3.2. Претендент на получение субсидии несет полную ответственность за достоверность представленных документов. </w:t>
      </w:r>
    </w:p>
    <w:p w:rsidR="00ED611F" w:rsidRDefault="00ED611F" w:rsidP="00ED611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8.3.3.Районная администрация МР «Томпонский район» осуществляет проверку достоверности сведений, предоставляемых претендентом на получение субсидии.</w:t>
      </w:r>
      <w:r>
        <w:rPr>
          <w:b/>
          <w:bCs/>
          <w:sz w:val="24"/>
          <w:szCs w:val="24"/>
        </w:rPr>
        <w:t xml:space="preserve">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8.3.4. Прием документов осуществляется в течение одного месяца со дня опубликования в газете «Томпонский вестник».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8.3.5.  Отбор получателей субсидии производится в течении 5 рабочих дней со дня окончания приема документов.</w:t>
      </w:r>
    </w:p>
    <w:p w:rsidR="00ED611F" w:rsidRDefault="00ED611F" w:rsidP="00ED611F">
      <w:pPr>
        <w:pStyle w:val="Default"/>
        <w:jc w:val="both"/>
        <w:rPr>
          <w:color w:val="auto"/>
        </w:rPr>
      </w:pPr>
    </w:p>
    <w:p w:rsidR="00ED611F" w:rsidRDefault="00ED611F" w:rsidP="00ED611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8.4. Критерии отбора заявок на получение субсидии</w:t>
      </w:r>
    </w:p>
    <w:p w:rsidR="00ED611F" w:rsidRDefault="00ED611F" w:rsidP="00ED611F">
      <w:pPr>
        <w:spacing w:line="276" w:lineRule="auto"/>
        <w:jc w:val="center"/>
        <w:rPr>
          <w:sz w:val="24"/>
          <w:szCs w:val="24"/>
        </w:rPr>
      </w:pP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 учитываются следующие критерии: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сфера деятельности;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молодежь (до 30 лет);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количество сохраненных и созданных рабочих мест;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рост объема производства продукции, работ и услуг; </w:t>
      </w: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</w:p>
    <w:p w:rsidR="00ED611F" w:rsidRDefault="00ED611F" w:rsidP="00ED611F">
      <w:pPr>
        <w:pStyle w:val="Default"/>
        <w:spacing w:line="360" w:lineRule="auto"/>
        <w:jc w:val="both"/>
        <w:rPr>
          <w:color w:val="auto"/>
        </w:rPr>
      </w:pPr>
    </w:p>
    <w:p w:rsidR="00ED611F" w:rsidRDefault="00ED611F" w:rsidP="00ED611F">
      <w:pPr>
        <w:pStyle w:val="Default"/>
        <w:jc w:val="both"/>
        <w:rPr>
          <w:color w:val="auto"/>
          <w:sz w:val="20"/>
        </w:rPr>
      </w:pPr>
    </w:p>
    <w:p w:rsidR="00ED611F" w:rsidRDefault="00ED611F" w:rsidP="00ED611F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8.5. Порядок возврата субсидии в случае нарушения получателем условий, установленных при их предоставлении</w:t>
      </w:r>
    </w:p>
    <w:p w:rsidR="00ED611F" w:rsidRDefault="00ED611F" w:rsidP="00ED611F">
      <w:pPr>
        <w:pStyle w:val="Default"/>
        <w:jc w:val="center"/>
        <w:rPr>
          <w:color w:val="auto"/>
        </w:rPr>
      </w:pPr>
    </w:p>
    <w:p w:rsidR="00ED611F" w:rsidRDefault="00ED611F" w:rsidP="00ED611F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При выявлении нарушения получателем условий предоставления субсидии, установленных настоящим Порядком, субсидия подлежит возврату районной администрации МР «Томпонский район» в соответствии с бюджетным законодательством Российской Федерации. </w:t>
      </w:r>
    </w:p>
    <w:p w:rsidR="00ED611F" w:rsidRDefault="00ED611F" w:rsidP="00ED611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невозврате субсидии в течение пяти календарных дней с момента получения соответствующего требования, районная администрация МР «Томпонский район» принимает меры по взысканию подлежащей возврату субсидии в судебном порядке.</w:t>
      </w:r>
    </w:p>
    <w:sectPr w:rsidR="00ED611F" w:rsidSect="002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131"/>
    <w:multiLevelType w:val="multilevel"/>
    <w:tmpl w:val="73E20C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11F"/>
    <w:rsid w:val="000D6901"/>
    <w:rsid w:val="002A18E7"/>
    <w:rsid w:val="003715F2"/>
    <w:rsid w:val="00AB719D"/>
    <w:rsid w:val="00BB4DEA"/>
    <w:rsid w:val="00CB08BA"/>
    <w:rsid w:val="00CE0269"/>
    <w:rsid w:val="00E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1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0D6901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901"/>
    <w:rPr>
      <w:rFonts w:ascii="Arial" w:hAnsi="Arial" w:cs="Arial"/>
      <w:b/>
      <w:bCs/>
      <w:color w:val="95B639"/>
      <w:sz w:val="22"/>
      <w:szCs w:val="22"/>
    </w:rPr>
  </w:style>
  <w:style w:type="paragraph" w:customStyle="1" w:styleId="Default">
    <w:name w:val="Default"/>
    <w:rsid w:val="00ED61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4"/>
    <w:locked/>
    <w:rsid w:val="00ED611F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ED611F"/>
    <w:pPr>
      <w:shd w:val="clear" w:color="auto" w:fill="FFFFFF"/>
      <w:autoSpaceDE/>
      <w:autoSpaceDN/>
      <w:adjustRightInd/>
      <w:spacing w:line="281" w:lineRule="exact"/>
      <w:ind w:hanging="560"/>
      <w:jc w:val="center"/>
    </w:pPr>
    <w:rPr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ED611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11F"/>
    <w:pPr>
      <w:shd w:val="clear" w:color="auto" w:fill="FFFFFF"/>
      <w:autoSpaceDE/>
      <w:autoSpaceDN/>
      <w:adjustRightInd/>
      <w:spacing w:before="360" w:after="600" w:line="240" w:lineRule="atLeast"/>
      <w:jc w:val="center"/>
    </w:pPr>
    <w:rPr>
      <w:sz w:val="23"/>
      <w:szCs w:val="23"/>
    </w:rPr>
  </w:style>
  <w:style w:type="paragraph" w:customStyle="1" w:styleId="a4">
    <w:name w:val="Информация об изменениях документа"/>
    <w:basedOn w:val="a"/>
    <w:next w:val="a"/>
    <w:uiPriority w:val="99"/>
    <w:rsid w:val="00ED611F"/>
    <w:pPr>
      <w:shd w:val="clear" w:color="auto" w:fill="F0F0F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5828</Characters>
  <Application>Microsoft Office Word</Application>
  <DocSecurity>0</DocSecurity>
  <Lines>48</Lines>
  <Paragraphs>13</Paragraphs>
  <ScaleCrop>false</ScaleCrop>
  <Company>ss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2016-03-18T08:49:00Z</dcterms:created>
  <dcterms:modified xsi:type="dcterms:W3CDTF">2016-03-18T08:50:00Z</dcterms:modified>
</cp:coreProperties>
</file>